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B91BAA">
        <w:rPr>
          <w:b/>
          <w:bCs/>
          <w:sz w:val="22"/>
          <w:szCs w:val="22"/>
        </w:rPr>
        <w:t>6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tbl>
      <w:tblPr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16"/>
        <w:gridCol w:w="5906"/>
      </w:tblGrid>
      <w:tr w:rsidR="00B91BAA" w:rsidRPr="00041EFC" w:rsidTr="00C32A13">
        <w:trPr>
          <w:trHeight w:val="1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AA" w:rsidRPr="00041EFC" w:rsidRDefault="00B91BAA" w:rsidP="00C32A1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AA" w:rsidRPr="00041EFC" w:rsidRDefault="00B91BAA" w:rsidP="00C32A1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Количество квартир – 336 шт.,  в том числе: дом 1 – 168 шт., дом 2 – 168 шт., из них: 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Дом 1: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квартир-студий – 43 </w:t>
            </w:r>
            <w:proofErr w:type="spellStart"/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 w:rsidRPr="00041EFC">
              <w:rPr>
                <w:color w:val="000000" w:themeColor="text1"/>
                <w:sz w:val="22"/>
                <w:szCs w:val="22"/>
              </w:rPr>
              <w:t xml:space="preserve">, из них: 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28,22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28,29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28,32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28,66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квартир, общей проектной площадью 28,67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28,70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30,56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30,66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однокомнатных – 75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3квартиры, каждая общей проектной площадью 35,07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35,10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35,685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14 квартир, каждая общей проектной площадью 35,80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35,85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36,10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квартиры каждая общей проектной площадью 36,25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36,58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36,64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13 квартир, каждая общей проектной площадью 36,75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36,71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36,77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 квартиры, каждая общей проектной площадью 40,71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 каждая общей проектной площадью 40,78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двухкомнатных – 41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53,50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53,51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 квартиры, каждая общей проектной площадью 53,90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54,04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54,24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55,35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55,40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55,48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56,81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56,91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57,04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4 квартиры, каждая общей проектной площадью 60,49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3 квартиры, каждая общей проектной площадью 61,49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трехкомнатных – 9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66,30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каждая общей проектной площадью 66,32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66,57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67,26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Дом 2: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квартир-студий – 43 </w:t>
            </w:r>
            <w:proofErr w:type="spellStart"/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proofErr w:type="gramEnd"/>
            <w:r w:rsidRPr="00041EFC">
              <w:rPr>
                <w:color w:val="000000" w:themeColor="text1"/>
                <w:sz w:val="22"/>
                <w:szCs w:val="22"/>
              </w:rPr>
              <w:t xml:space="preserve">, из них: </w:t>
            </w: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28,22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28,29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28,32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28,66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28,67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общей проектной площадью 28,70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28,77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30,56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30,66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однокомнатных – 75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34,99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35,10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1квартира, общей проектной площадью 35,67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35,69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квартира, общей проектной площадью 35,73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14 квартир, каждая общей проектной площадью 35,80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35,85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36,10 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36,25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36,58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36,62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 общей проектной площадью 36,64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36,71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13 квартир, каждая общей проектной площадью 36,75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36,77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40,88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41,00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двухкомнатных – 41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53,10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53,89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54,24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55,35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55,40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квартир, каждая общей проектной площадью 56,81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1 квартира общей проектной площадью 56,91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 квартир, каждая общей проектной площадью 57,04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5 квартир, каждая общей проектной площадью 61,48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61,49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трехкомнатных – 9 шт., из них: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2 квартиры, каждая общей проектной площадью 66,57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7 квартиры, каждая общей проектной площадью 67,26 м</w:t>
            </w:r>
            <w:proofErr w:type="gramStart"/>
            <w:r w:rsidRPr="00041EF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:rsidR="00B91BAA" w:rsidRPr="00041EFC" w:rsidRDefault="00B91BAA" w:rsidP="00C32A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Количество нежилых помещений – 1</w:t>
            </w:r>
            <w:bookmarkStart w:id="0" w:name="_GoBack"/>
            <w:r w:rsidRPr="00B91BAA">
              <w:rPr>
                <w:color w:val="000000" w:themeColor="text1"/>
                <w:sz w:val="22"/>
                <w:szCs w:val="22"/>
              </w:rPr>
              <w:t>6</w:t>
            </w:r>
            <w:bookmarkEnd w:id="0"/>
            <w:r w:rsidRPr="00B91BAA">
              <w:rPr>
                <w:color w:val="000000" w:themeColor="text1"/>
                <w:sz w:val="22"/>
                <w:szCs w:val="22"/>
              </w:rPr>
              <w:t xml:space="preserve"> из них: </w:t>
            </w: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Дом 1:</w:t>
            </w: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Помещение общественного назначения № 1 на 1 этаже  общей проектной площадью 310,13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 xml:space="preserve">., </w:t>
            </w: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Помещение общественного назначения № 2 на 1 этаже  общей проектной площадью 355,07 кв. м.,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 на 2 этаже общей проектной площадью 21,96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.,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2 на 2 этаже общей проектной площадью 29,37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3 на 2 этаже общей проектной площадью 31,86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4 на 2 этаже общей проектной площадью 32,00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5 на 2 этаже общей проектной площадью 32,61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6 на 2 этаже общей проектной площадью 50,87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7 на 2 этаже общей проектной площадью 52,33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8 на 2 этаже общей проектной площадью 53,07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9 на 2 этаже общей проектной площадью 53,39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10 на 2 этаже общей проектной площадью 57,39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11 на 2 этаже общей проектной площадью 58,07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Офис № 12 на 2 этаже общей проектной площадью 73,43 </w:t>
            </w:r>
            <w:proofErr w:type="spellStart"/>
            <w:r w:rsidRPr="00B91BA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B91BAA">
              <w:rPr>
                <w:color w:val="000000" w:themeColor="text1"/>
                <w:sz w:val="22"/>
                <w:szCs w:val="22"/>
              </w:rPr>
              <w:t>.</w:t>
            </w:r>
          </w:p>
          <w:p w:rsidR="00B91BAA" w:rsidRPr="00B91BAA" w:rsidRDefault="00B91BAA" w:rsidP="00B91BAA">
            <w:pPr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>Дом 2:</w:t>
            </w:r>
          </w:p>
          <w:p w:rsidR="00B91BAA" w:rsidRPr="00B91BAA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Помещение общественного назначения на 1 этаже  общей проектной площадью 261,97 кв. м., </w:t>
            </w:r>
          </w:p>
          <w:p w:rsidR="00B91BAA" w:rsidRPr="00041EFC" w:rsidRDefault="00B91BAA" w:rsidP="00B91BA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1BAA">
              <w:rPr>
                <w:color w:val="000000" w:themeColor="text1"/>
                <w:sz w:val="22"/>
                <w:szCs w:val="22"/>
              </w:rPr>
              <w:t xml:space="preserve">Помещение общественного назначения на 2 этаже  общей проектной площадью 309,97 кв. м., </w:t>
            </w:r>
          </w:p>
        </w:tc>
      </w:tr>
    </w:tbl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B91BAA">
        <w:rPr>
          <w:sz w:val="22"/>
          <w:szCs w:val="22"/>
        </w:rPr>
        <w:t>26 ноября</w:t>
      </w:r>
      <w:r w:rsidR="00080C2C" w:rsidRPr="00041EFC">
        <w:rPr>
          <w:sz w:val="22"/>
          <w:szCs w:val="22"/>
        </w:rPr>
        <w:t xml:space="preserve"> 2014</w:t>
      </w:r>
      <w:r w:rsidRPr="00041EFC">
        <w:rPr>
          <w:sz w:val="22"/>
          <w:szCs w:val="22"/>
        </w:rPr>
        <w:t>г.</w:t>
      </w:r>
    </w:p>
    <w:p w:rsidR="00867BB9" w:rsidRPr="00041EFC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502598">
      <w:pPr>
        <w:jc w:val="both"/>
        <w:rPr>
          <w:b/>
          <w:sz w:val="22"/>
          <w:szCs w:val="22"/>
        </w:rPr>
      </w:pP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B91B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41EAD"/>
    <w:rsid w:val="0044426E"/>
    <w:rsid w:val="00464E71"/>
    <w:rsid w:val="00483253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761B5"/>
    <w:rsid w:val="00685D99"/>
    <w:rsid w:val="00692382"/>
    <w:rsid w:val="006A253D"/>
    <w:rsid w:val="006C7FA2"/>
    <w:rsid w:val="0070457E"/>
    <w:rsid w:val="00712E1A"/>
    <w:rsid w:val="007142EA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2A6C"/>
    <w:rsid w:val="00A63BE7"/>
    <w:rsid w:val="00AB0017"/>
    <w:rsid w:val="00AF7C1C"/>
    <w:rsid w:val="00B47D78"/>
    <w:rsid w:val="00B523EC"/>
    <w:rsid w:val="00B825E5"/>
    <w:rsid w:val="00B826EB"/>
    <w:rsid w:val="00B91BAA"/>
    <w:rsid w:val="00BD5EB6"/>
    <w:rsid w:val="00BF56F9"/>
    <w:rsid w:val="00C020F3"/>
    <w:rsid w:val="00C85E80"/>
    <w:rsid w:val="00CA61D3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35D6D"/>
    <w:rsid w:val="00E37B47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EDDC-8777-4D4D-B125-3E55F762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2</cp:revision>
  <cp:lastPrinted>2014-10-29T12:49:00Z</cp:lastPrinted>
  <dcterms:created xsi:type="dcterms:W3CDTF">2015-02-13T09:39:00Z</dcterms:created>
  <dcterms:modified xsi:type="dcterms:W3CDTF">2015-02-13T09:39:00Z</dcterms:modified>
</cp:coreProperties>
</file>