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44426E">
        <w:rPr>
          <w:b/>
          <w:bCs/>
          <w:sz w:val="22"/>
          <w:szCs w:val="22"/>
        </w:rPr>
        <w:t>5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F552C3" w:rsidRPr="00041EFC" w:rsidRDefault="00F552C3" w:rsidP="00F552C3">
      <w:pPr>
        <w:ind w:left="900"/>
        <w:jc w:val="both"/>
        <w:rPr>
          <w:bCs/>
          <w:sz w:val="22"/>
          <w:szCs w:val="22"/>
        </w:rPr>
      </w:pPr>
    </w:p>
    <w:tbl>
      <w:tblPr>
        <w:tblW w:w="925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70"/>
        <w:gridCol w:w="5840"/>
      </w:tblGrid>
      <w:tr w:rsidR="001A75BE" w:rsidRPr="00041EFC" w:rsidTr="00444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Pr="00041EFC" w:rsidRDefault="001A75BE" w:rsidP="00924F6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BE" w:rsidRDefault="005C163C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5 432</w:t>
            </w:r>
            <w:r w:rsidR="005A6B4F">
              <w:rPr>
                <w:color w:val="000000" w:themeColor="text1"/>
                <w:sz w:val="22"/>
                <w:szCs w:val="22"/>
              </w:rPr>
              <w:t> 000 р.</w:t>
            </w:r>
          </w:p>
          <w:p w:rsidR="005A6B4F" w:rsidRPr="00041EFC" w:rsidRDefault="005A6B4F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A75BE" w:rsidRPr="00041EFC" w:rsidRDefault="001A75BE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840" w:type="dxa"/>
            <w:shd w:val="clear" w:color="auto" w:fill="auto"/>
          </w:tcPr>
          <w:p w:rsidR="005A6B4F" w:rsidRDefault="005A6B4F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5C163C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382 </w:t>
            </w:r>
            <w:r w:rsidRPr="00E249A9">
              <w:rPr>
                <w:color w:val="000000" w:themeColor="text1"/>
                <w:sz w:val="22"/>
                <w:szCs w:val="22"/>
              </w:rPr>
              <w:t xml:space="preserve">063 000 </w:t>
            </w:r>
            <w:r w:rsidR="005A6B4F" w:rsidRPr="00E249A9">
              <w:rPr>
                <w:color w:val="000000" w:themeColor="text1"/>
                <w:sz w:val="22"/>
                <w:szCs w:val="22"/>
              </w:rPr>
              <w:t>р</w:t>
            </w:r>
            <w:bookmarkStart w:id="0" w:name="_GoBack"/>
            <w:bookmarkEnd w:id="0"/>
            <w:r w:rsidR="005A6B4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A75BE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540" w:type="dxa"/>
            <w:vMerge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</w:tcPr>
          <w:p w:rsidR="001A75BE" w:rsidRPr="00041EFC" w:rsidRDefault="001A75BE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840" w:type="dxa"/>
            <w:shd w:val="clear" w:color="auto" w:fill="auto"/>
          </w:tcPr>
          <w:p w:rsidR="001A75BE" w:rsidRPr="00041EFC" w:rsidRDefault="001A75BE" w:rsidP="007D5DA5">
            <w:pPr>
              <w:rPr>
                <w:color w:val="000000" w:themeColor="text1"/>
                <w:sz w:val="22"/>
                <w:szCs w:val="22"/>
              </w:rPr>
            </w:pPr>
          </w:p>
          <w:p w:rsidR="001A75BE" w:rsidRPr="00041EFC" w:rsidRDefault="005C163C" w:rsidP="007D5D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26 301 000</w:t>
            </w:r>
            <w:r w:rsidR="005A6B4F">
              <w:rPr>
                <w:color w:val="000000" w:themeColor="text1"/>
                <w:sz w:val="22"/>
                <w:szCs w:val="22"/>
              </w:rPr>
              <w:t xml:space="preserve"> р.</w:t>
            </w:r>
          </w:p>
        </w:tc>
      </w:tr>
    </w:tbl>
    <w:p w:rsidR="00050337" w:rsidRPr="00041EFC" w:rsidRDefault="00050337" w:rsidP="00502598">
      <w:pPr>
        <w:ind w:firstLine="540"/>
        <w:jc w:val="both"/>
        <w:rPr>
          <w:bCs/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1A75BE" w:rsidRPr="00041EFC">
        <w:rPr>
          <w:sz w:val="22"/>
          <w:szCs w:val="22"/>
        </w:rPr>
        <w:t xml:space="preserve">30 </w:t>
      </w:r>
      <w:r w:rsidR="0044426E">
        <w:rPr>
          <w:sz w:val="22"/>
          <w:szCs w:val="22"/>
        </w:rPr>
        <w:t>октября</w:t>
      </w:r>
      <w:r w:rsidR="00080C2C" w:rsidRPr="00041EFC">
        <w:rPr>
          <w:sz w:val="22"/>
          <w:szCs w:val="22"/>
        </w:rPr>
        <w:t xml:space="preserve"> 2014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249A9"/>
    <w:rsid w:val="00E37B47"/>
    <w:rsid w:val="00E4360F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3CDE-C1AE-4382-85CD-996E16F8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4</cp:revision>
  <cp:lastPrinted>2015-01-28T14:38:00Z</cp:lastPrinted>
  <dcterms:created xsi:type="dcterms:W3CDTF">2014-10-29T12:49:00Z</dcterms:created>
  <dcterms:modified xsi:type="dcterms:W3CDTF">2015-01-28T14:39:00Z</dcterms:modified>
</cp:coreProperties>
</file>